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41E82" w:rsidRPr="00141E82" w:rsidRDefault="00141E82" w:rsidP="004606B1">
      <w:pPr>
        <w:spacing w:line="560" w:lineRule="exact"/>
        <w:jc w:val="center"/>
        <w:rPr>
          <w:rFonts w:ascii="方正小标宋_GBK" w:eastAsia="方正小标宋_GBK"/>
          <w:sz w:val="36"/>
          <w:szCs w:val="36"/>
        </w:rPr>
      </w:pPr>
      <w:r w:rsidRPr="00141E82">
        <w:rPr>
          <w:rFonts w:ascii="方正小标宋_GBK" w:eastAsia="方正小标宋_GBK" w:hint="eastAsia"/>
          <w:sz w:val="36"/>
          <w:szCs w:val="36"/>
        </w:rPr>
        <w:t>北方民族大学公开招聘高层次人才公告</w:t>
      </w:r>
    </w:p>
    <w:p w:rsid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北方民族大学是我国唯一一所建立在少数民族自治区的部委高校，直属于国家民族事务委员会，坐落在“塞上江南”—宁夏回族自治区首府银川市。学校始建于1984年，原名西北第二民族学院，2004年国家民委与宁夏回族自治区签署共建协议，2008年5月更名为北方民族大学。学校坚持为少数民族和民族地区发展服务的办学宗旨，在学科建设、专业设置上注重民族地区的需要，服务民族地区的发展。现有24个学院（系），有文学、理学、工学、法学、历史学、管理学、经济学、艺术学、教育学和医学10个学科门类，67个本科专业，16个省部级重点学科，16个省部级及以上特色专业，6个一级学科硕士点，31个二级学科硕士点，3个专业硕士学位点，8个省部级及以上实验教学示范中心。</w:t>
      </w:r>
    </w:p>
    <w:p w:rsidR="00141E82" w:rsidRPr="004606B1" w:rsidRDefault="00141E82" w:rsidP="004606B1">
      <w:pPr>
        <w:spacing w:line="560" w:lineRule="exact"/>
        <w:ind w:firstLineChars="200" w:firstLine="640"/>
        <w:rPr>
          <w:rFonts w:ascii="黑体" w:eastAsia="黑体"/>
          <w:sz w:val="32"/>
          <w:szCs w:val="32"/>
        </w:rPr>
      </w:pPr>
      <w:r w:rsidRPr="004606B1">
        <w:rPr>
          <w:rFonts w:ascii="黑体" w:eastAsia="黑体" w:hint="eastAsia"/>
          <w:sz w:val="32"/>
          <w:szCs w:val="32"/>
        </w:rPr>
        <w:t>一、招聘学科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经济学、管理学、哲学、文学、艺术学、政治学、民族学、社会学、教育学、历史学、数学、物理学、化学、机械工程、力学、光学工程、仪器科学与技术、材料科学与工程、电气工程、电子科学与技术、信息与通信工程、控制科学与工程、计算机科学与技术、土木工程、化学工程与技术、食品科学与工程等相关学科。</w:t>
      </w:r>
    </w:p>
    <w:p w:rsidR="00141E82" w:rsidRPr="004606B1" w:rsidRDefault="00141E82" w:rsidP="004606B1">
      <w:pPr>
        <w:spacing w:line="560" w:lineRule="exact"/>
        <w:ind w:firstLineChars="200" w:firstLine="640"/>
        <w:rPr>
          <w:rFonts w:ascii="黑体" w:eastAsia="黑体"/>
          <w:sz w:val="32"/>
          <w:szCs w:val="32"/>
        </w:rPr>
      </w:pPr>
      <w:r w:rsidRPr="004606B1">
        <w:rPr>
          <w:rFonts w:ascii="黑体" w:eastAsia="黑体" w:hint="eastAsia"/>
          <w:sz w:val="32"/>
          <w:szCs w:val="32"/>
        </w:rPr>
        <w:t>二、招聘岗位及条件</w:t>
      </w:r>
    </w:p>
    <w:p w:rsidR="00051F3E" w:rsidRPr="00051F3E" w:rsidRDefault="00051F3E" w:rsidP="00051F3E">
      <w:pPr>
        <w:spacing w:line="606" w:lineRule="exact"/>
        <w:ind w:firstLineChars="200" w:firstLine="643"/>
        <w:rPr>
          <w:rFonts w:ascii="方正仿宋_GBK" w:eastAsia="方正仿宋_GBK"/>
          <w:b/>
          <w:sz w:val="32"/>
          <w:szCs w:val="32"/>
        </w:rPr>
      </w:pPr>
      <w:r w:rsidRPr="00051F3E">
        <w:rPr>
          <w:rFonts w:ascii="方正仿宋_GBK" w:eastAsia="方正仿宋_GBK" w:hint="eastAsia"/>
          <w:b/>
          <w:sz w:val="32"/>
          <w:szCs w:val="32"/>
        </w:rPr>
        <w:t>（一）第一层次：学术大师、学科领军人</w:t>
      </w:r>
      <w:r w:rsidR="005672F8">
        <w:rPr>
          <w:rFonts w:ascii="方正仿宋_GBK" w:eastAsia="方正仿宋_GBK" w:hint="eastAsia"/>
          <w:b/>
          <w:sz w:val="32"/>
          <w:szCs w:val="32"/>
        </w:rPr>
        <w:t>才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1.学术大师：在国（境）内外学术界具有很高学术地位</w:t>
      </w:r>
      <w:r w:rsidRPr="001E3B5F">
        <w:rPr>
          <w:rFonts w:ascii="方正仿宋_GBK" w:eastAsia="方正仿宋_GBK" w:hint="eastAsia"/>
          <w:sz w:val="32"/>
          <w:szCs w:val="32"/>
        </w:rPr>
        <w:lastRenderedPageBreak/>
        <w:t>和威望的著名专家学者，并满足下列条件之一者：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（1）中国科学院院士或中国工程院院士。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（2）中国社会科学院学部委员。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（3）国（境）外著名学术组织的院士。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2.学科领军人</w:t>
      </w:r>
      <w:r w:rsidR="005672F8">
        <w:rPr>
          <w:rFonts w:ascii="方正仿宋_GBK" w:eastAsia="方正仿宋_GBK" w:hint="eastAsia"/>
          <w:sz w:val="32"/>
          <w:szCs w:val="32"/>
        </w:rPr>
        <w:t>才</w:t>
      </w:r>
      <w:r w:rsidRPr="001E3B5F">
        <w:rPr>
          <w:rFonts w:ascii="方正仿宋_GBK" w:eastAsia="方正仿宋_GBK" w:hint="eastAsia"/>
          <w:sz w:val="32"/>
          <w:szCs w:val="32"/>
        </w:rPr>
        <w:t>：在国（境）内外学术界具有很高学术地位的著名专家，具备领导本学科在其前沿领域达到或超过国（境）内外先进水平的能力，并满足下列条件之一者：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（1）国务院学位委员会委员。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（2）两院院士有效候选人。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（3）教育部“长江学者奖励计划”的特聘教授、讲座教授。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（4）国家“千人计划”入选</w:t>
      </w:r>
      <w:r>
        <w:rPr>
          <w:rFonts w:ascii="方正仿宋_GBK" w:eastAsia="方正仿宋_GBK" w:hint="eastAsia"/>
          <w:sz w:val="32"/>
          <w:szCs w:val="32"/>
        </w:rPr>
        <w:t>者</w:t>
      </w:r>
      <w:r w:rsidRPr="001E3B5F">
        <w:rPr>
          <w:rFonts w:ascii="方正仿宋_GBK" w:eastAsia="方正仿宋_GBK" w:hint="eastAsia"/>
          <w:sz w:val="32"/>
          <w:szCs w:val="32"/>
        </w:rPr>
        <w:t>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（5）国家重点学科、国家基础学科人才培养和科学研究基地的学科带头人。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（6）国家重点实验室、工程中心负责人。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（7）国家科学基金重点、重大项目负责人。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（8）国家杰出青年科学基金获得者。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（9）经学校学术委员会认定的其他同层次人才。</w:t>
      </w:r>
    </w:p>
    <w:p w:rsidR="00051F3E" w:rsidRPr="00051F3E" w:rsidRDefault="00051F3E" w:rsidP="00051F3E">
      <w:pPr>
        <w:spacing w:line="606" w:lineRule="exact"/>
        <w:ind w:firstLineChars="200" w:firstLine="643"/>
        <w:rPr>
          <w:rFonts w:ascii="方正仿宋_GBK" w:eastAsia="方正仿宋_GBK"/>
          <w:b/>
          <w:sz w:val="32"/>
          <w:szCs w:val="32"/>
        </w:rPr>
      </w:pPr>
      <w:r w:rsidRPr="00051F3E">
        <w:rPr>
          <w:rFonts w:ascii="方正仿宋_GBK" w:eastAsia="方正仿宋_GBK" w:hint="eastAsia"/>
          <w:b/>
          <w:sz w:val="32"/>
          <w:szCs w:val="32"/>
        </w:rPr>
        <w:t>（二）第二层次：学科带头人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具有较高学术造诣，在本学科专业领域有突出学术成就，具有良好的团结协作精神及较强的组织能力，具备领导本学科赶超国（境）内外先进水平的能力，具有高级专业技术职务或博士学位，年龄不超过55周岁，并满足下列条件之一者：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lastRenderedPageBreak/>
        <w:t>1.国务院学科评议组成员。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2.国家科技支撑计划项目负责人，或其他国家级重大科研项目负责人。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3.国家“新世纪百千万人才工程”国家级人选。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4.教育部重点学科带头人，或教育部重点实验室负责人。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5.享受国务院政府特殊津贴人员。</w:t>
      </w:r>
    </w:p>
    <w:p w:rsidR="00051F3E" w:rsidRPr="001E3B5F" w:rsidRDefault="00051F3E" w:rsidP="00051F3E">
      <w:pPr>
        <w:spacing w:line="606" w:lineRule="exact"/>
        <w:ind w:leftChars="304" w:left="638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 xml:space="preserve">6.国家有突出贡献的中青年专家。 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 xml:space="preserve">7.中科院“百人计划”入选者。 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8.近五年来，从事自然科学研究的，学术论文有3篇以上发表在SCI一区，或5篇以上论文发表在SCI二区，且SCI、EI检索及发表在学校认定权威期刊上的学术论文15篇以上；从事人文社会科学研究的，要求发表学术论文被SSCI检索5篇以上，或在学校认定权威期刊上发表学术论文10篇以上。以上发表论文需有原发性学术期刊，且限第一作者或通讯作者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9.经学校学术委员会认定的其他同层次人才。</w:t>
      </w:r>
    </w:p>
    <w:p w:rsidR="00051F3E" w:rsidRPr="00051F3E" w:rsidRDefault="00051F3E" w:rsidP="00051F3E">
      <w:pPr>
        <w:spacing w:line="606" w:lineRule="exact"/>
        <w:ind w:firstLineChars="200" w:firstLine="643"/>
        <w:rPr>
          <w:rFonts w:ascii="方正仿宋_GBK" w:eastAsia="方正仿宋_GBK"/>
          <w:b/>
          <w:sz w:val="32"/>
          <w:szCs w:val="32"/>
        </w:rPr>
      </w:pPr>
      <w:r w:rsidRPr="00051F3E">
        <w:rPr>
          <w:rFonts w:ascii="方正仿宋_GBK" w:eastAsia="方正仿宋_GBK" w:hint="eastAsia"/>
          <w:b/>
          <w:sz w:val="32"/>
          <w:szCs w:val="32"/>
        </w:rPr>
        <w:t>（三）第三层次：学术带头人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具有承担高级别、高水平的科研项目及主持我校重点建设项目的能力，胜任研究生培养及核心课程讲授任务，能带动和促进我校学科建设与发展，具有较强的学科组织管理能力，具有高级专业技术职务或博士学位，年龄不超过50周岁，并满足下列条件之一者：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1.教育部“新世纪优秀人才支持计划”入选者。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lastRenderedPageBreak/>
        <w:t>2.省部级有关人才工程人选。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3.博士研究生导师。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4.学校急需的具有博士学位的教授。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5.主持完成省部级重大科研项目的高级专业技术人员或博士。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6.省级重点学科带头人，或省级重点实验室负责人。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7.享受省部级特殊津贴的专业技术人员。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8.省部级有突出贡献的中青年专家。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9.毕业论文入选全国百篇优秀博士学位论文的博士。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10.近五年来，从事自然科学研究的，学术论文有2篇以上发表在SCI一区，或3篇以上论文发表在SCI二区，且SCI、EI检索及发表在学校认定权威期刊上的学术论文10篇以上；从事人文社科研究的，发表学术论文被SSCI检索2篇以上，或在学校认定权威期刊上发表学术论文4篇以上。以上发表论文需有原发性学术期刊，且限第一作者或通讯作者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11.经学校学术委员会认定的其他同层次人才。</w:t>
      </w:r>
    </w:p>
    <w:p w:rsidR="00051F3E" w:rsidRPr="00051F3E" w:rsidRDefault="00051F3E" w:rsidP="00051F3E">
      <w:pPr>
        <w:spacing w:line="606" w:lineRule="exact"/>
        <w:ind w:firstLineChars="200" w:firstLine="643"/>
        <w:rPr>
          <w:rFonts w:ascii="方正仿宋_GBK" w:eastAsia="方正仿宋_GBK"/>
          <w:b/>
          <w:sz w:val="32"/>
          <w:szCs w:val="32"/>
        </w:rPr>
      </w:pPr>
      <w:r w:rsidRPr="00051F3E">
        <w:rPr>
          <w:rFonts w:ascii="方正仿宋_GBK" w:eastAsia="方正仿宋_GBK" w:hint="eastAsia"/>
          <w:b/>
          <w:sz w:val="32"/>
          <w:szCs w:val="32"/>
        </w:rPr>
        <w:t>（四）第四层次：学术骨干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学术思想活跃，科研能力强，有创新精神，本人研究方向属于本学科前沿，有较强的发展潜力，年龄不超过45周岁，并具备下列条件之一者：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1.学校专业建设急需的教授。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2.学校紧缺专业的具有博士学位的副教授。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Style w:val="ac"/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3.教育部“985工程”高校、中国科学院和中国社会科</w:t>
      </w:r>
      <w:r w:rsidRPr="001E3B5F">
        <w:rPr>
          <w:rFonts w:ascii="方正仿宋_GBK" w:eastAsia="方正仿宋_GBK" w:hint="eastAsia"/>
          <w:sz w:val="32"/>
          <w:szCs w:val="32"/>
        </w:rPr>
        <w:lastRenderedPageBreak/>
        <w:t>学院的博士后出站人员，或国（境）外知名高校或科研院所的博士后出站人员，或在国（境）外知名学术机构从事教学、科研工作三年以上的博士。</w:t>
      </w:r>
    </w:p>
    <w:p w:rsidR="00051F3E" w:rsidRPr="001E3B5F" w:rsidRDefault="00051F3E" w:rsidP="00051F3E">
      <w:pPr>
        <w:spacing w:line="606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4.近五年来，从事自然科学类科学研究的，学术论文有1篇以上发表在SCI一区，或2篇以上论文发表在SCI二区，且SCI、EI检索及发表在学校认定权威期刊上的学术论文5篇以上；从事人文社会科学研究的，要求发表学术论文被SSCI检索1篇以上，或在学校认定权威期刊上发表学术论文2篇以上。以上发表论文需有原发性学术期刊，且限第一作者或通讯作者。</w:t>
      </w:r>
    </w:p>
    <w:p w:rsidR="00051F3E" w:rsidRPr="001E3B5F" w:rsidRDefault="00051F3E" w:rsidP="00051F3E">
      <w:pPr>
        <w:ind w:firstLineChars="200" w:firstLine="640"/>
        <w:rPr>
          <w:rFonts w:ascii="方正仿宋_GBK" w:eastAsia="方正仿宋_GBK"/>
          <w:sz w:val="32"/>
          <w:szCs w:val="32"/>
        </w:rPr>
      </w:pPr>
      <w:r w:rsidRPr="001E3B5F">
        <w:rPr>
          <w:rFonts w:ascii="方正仿宋_GBK" w:eastAsia="方正仿宋_GBK" w:hint="eastAsia"/>
          <w:sz w:val="32"/>
          <w:szCs w:val="32"/>
        </w:rPr>
        <w:t>5.经学校学术委员会认定的其他同层次人才。</w:t>
      </w:r>
    </w:p>
    <w:p w:rsidR="00141E82" w:rsidRPr="004606B1" w:rsidRDefault="00141E82" w:rsidP="004606B1">
      <w:pPr>
        <w:spacing w:line="560" w:lineRule="exact"/>
        <w:ind w:firstLineChars="200" w:firstLine="640"/>
        <w:rPr>
          <w:rFonts w:ascii="黑体" w:eastAsia="黑体"/>
          <w:sz w:val="32"/>
          <w:szCs w:val="32"/>
        </w:rPr>
      </w:pPr>
      <w:r w:rsidRPr="004606B1">
        <w:rPr>
          <w:rFonts w:ascii="黑体" w:eastAsia="黑体" w:hint="eastAsia"/>
          <w:sz w:val="32"/>
          <w:szCs w:val="32"/>
        </w:rPr>
        <w:t>三、聘期职责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聘期最少五年。聘期内应围绕学科建设有关目标，凝练学术方向，引进、组建、培养科学研究队伍，带领团队产生一批有代表性的成果。聘期内按《北方民族大学高层次人才引进实施细则》规定进行教学、科研量化考核，具体岗位职责和任务按《聘任合同》约定执行。</w:t>
      </w:r>
    </w:p>
    <w:p w:rsidR="00141E82" w:rsidRPr="004606B1" w:rsidRDefault="00141E82" w:rsidP="004606B1">
      <w:pPr>
        <w:spacing w:line="560" w:lineRule="exact"/>
        <w:ind w:firstLineChars="200" w:firstLine="640"/>
        <w:rPr>
          <w:rFonts w:ascii="黑体" w:eastAsia="黑体"/>
          <w:sz w:val="32"/>
          <w:szCs w:val="32"/>
        </w:rPr>
      </w:pPr>
      <w:r w:rsidRPr="004606B1">
        <w:rPr>
          <w:rFonts w:ascii="黑体" w:eastAsia="黑体" w:hint="eastAsia"/>
          <w:sz w:val="32"/>
          <w:szCs w:val="32"/>
        </w:rPr>
        <w:t>四、聘期待遇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学校为全职在我校工作的引进人才提供安家费、科研资助费、工作住房（过渡房）等，标准见附表。在聘期内引进人才同时按国家政策和学校规定享受“国家工资”和“校内津贴”等工资福利。</w:t>
      </w:r>
    </w:p>
    <w:p w:rsidR="00141E82" w:rsidRDefault="00141E82" w:rsidP="00141E82">
      <w:pPr>
        <w:spacing w:line="58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</w:p>
    <w:p w:rsidR="00A61C2C" w:rsidRPr="00A61C2C" w:rsidRDefault="00A61C2C" w:rsidP="00141E82">
      <w:pPr>
        <w:spacing w:line="58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tbl>
      <w:tblPr>
        <w:tblW w:w="0" w:type="auto"/>
        <w:tblInd w:w="-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3"/>
        <w:gridCol w:w="1019"/>
        <w:gridCol w:w="675"/>
        <w:gridCol w:w="658"/>
        <w:gridCol w:w="1140"/>
        <w:gridCol w:w="1049"/>
        <w:gridCol w:w="660"/>
        <w:gridCol w:w="2846"/>
      </w:tblGrid>
      <w:tr w:rsidR="004606B1" w:rsidRPr="004606B1" w:rsidTr="004606B1">
        <w:trPr>
          <w:trHeight w:hRule="exact" w:val="510"/>
        </w:trPr>
        <w:tc>
          <w:tcPr>
            <w:tcW w:w="1873" w:type="dxa"/>
            <w:vMerge w:val="restart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层次</w:t>
            </w:r>
          </w:p>
        </w:tc>
        <w:tc>
          <w:tcPr>
            <w:tcW w:w="3492" w:type="dxa"/>
            <w:gridSpan w:val="4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经费待遇</w:t>
            </w:r>
          </w:p>
        </w:tc>
        <w:tc>
          <w:tcPr>
            <w:tcW w:w="1049" w:type="dxa"/>
            <w:vMerge w:val="restart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住房待遇</w:t>
            </w:r>
          </w:p>
        </w:tc>
        <w:tc>
          <w:tcPr>
            <w:tcW w:w="660" w:type="dxa"/>
            <w:vMerge w:val="restart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配偶安置</w:t>
            </w:r>
          </w:p>
        </w:tc>
        <w:tc>
          <w:tcPr>
            <w:tcW w:w="2846" w:type="dxa"/>
            <w:vMerge w:val="restart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其他</w:t>
            </w:r>
          </w:p>
        </w:tc>
      </w:tr>
      <w:tr w:rsidR="004606B1" w:rsidRPr="004606B1" w:rsidTr="004606B1">
        <w:trPr>
          <w:trHeight w:hRule="exact" w:val="600"/>
        </w:trPr>
        <w:tc>
          <w:tcPr>
            <w:tcW w:w="1873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  <w:tc>
          <w:tcPr>
            <w:tcW w:w="1019" w:type="dxa"/>
            <w:vMerge w:val="restart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总额</w:t>
            </w:r>
          </w:p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（万元）</w:t>
            </w:r>
          </w:p>
        </w:tc>
        <w:tc>
          <w:tcPr>
            <w:tcW w:w="1333" w:type="dxa"/>
            <w:gridSpan w:val="2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科研启动费</w:t>
            </w:r>
          </w:p>
        </w:tc>
        <w:tc>
          <w:tcPr>
            <w:tcW w:w="1140" w:type="dxa"/>
            <w:vMerge w:val="restart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安家费</w:t>
            </w:r>
          </w:p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（万元）</w:t>
            </w:r>
          </w:p>
        </w:tc>
        <w:tc>
          <w:tcPr>
            <w:tcW w:w="1049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  <w:tc>
          <w:tcPr>
            <w:tcW w:w="660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  <w:tc>
          <w:tcPr>
            <w:tcW w:w="2846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</w:tr>
      <w:tr w:rsidR="004606B1" w:rsidRPr="004606B1" w:rsidTr="004606B1">
        <w:trPr>
          <w:trHeight w:hRule="exact" w:val="670"/>
        </w:trPr>
        <w:tc>
          <w:tcPr>
            <w:tcW w:w="1873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  <w:tc>
          <w:tcPr>
            <w:tcW w:w="1019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自然科学</w:t>
            </w:r>
          </w:p>
        </w:tc>
        <w:tc>
          <w:tcPr>
            <w:tcW w:w="658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4606B1">
              <w:rPr>
                <w:rFonts w:ascii="宋体" w:hAnsi="宋体" w:hint="eastAsia"/>
                <w:b/>
                <w:sz w:val="20"/>
                <w:szCs w:val="20"/>
              </w:rPr>
              <w:t>人文科学</w:t>
            </w:r>
          </w:p>
        </w:tc>
        <w:tc>
          <w:tcPr>
            <w:tcW w:w="1140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  <w:tc>
          <w:tcPr>
            <w:tcW w:w="1049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  <w:tc>
          <w:tcPr>
            <w:tcW w:w="660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  <w:tc>
          <w:tcPr>
            <w:tcW w:w="2846" w:type="dxa"/>
            <w:vMerge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b/>
                <w:sz w:val="20"/>
                <w:szCs w:val="20"/>
              </w:rPr>
            </w:pPr>
          </w:p>
        </w:tc>
      </w:tr>
      <w:tr w:rsidR="004606B1" w:rsidRPr="004606B1" w:rsidTr="004606B1">
        <w:trPr>
          <w:trHeight w:hRule="exact" w:val="1373"/>
        </w:trPr>
        <w:tc>
          <w:tcPr>
            <w:tcW w:w="1873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第一层</w:t>
            </w:r>
          </w:p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（学术大师）</w:t>
            </w:r>
          </w:p>
        </w:tc>
        <w:tc>
          <w:tcPr>
            <w:tcW w:w="1019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400-500</w:t>
            </w:r>
          </w:p>
        </w:tc>
        <w:tc>
          <w:tcPr>
            <w:tcW w:w="675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200</w:t>
            </w:r>
          </w:p>
        </w:tc>
        <w:tc>
          <w:tcPr>
            <w:tcW w:w="658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100</w:t>
            </w:r>
          </w:p>
        </w:tc>
        <w:tc>
          <w:tcPr>
            <w:tcW w:w="1140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300</w:t>
            </w:r>
          </w:p>
        </w:tc>
        <w:tc>
          <w:tcPr>
            <w:tcW w:w="1049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cs="方正仿宋_GBK" w:hint="eastAsia"/>
                <w:color w:val="000000"/>
                <w:kern w:val="0"/>
                <w:sz w:val="20"/>
                <w:szCs w:val="20"/>
                <w:lang w:val="zh-CN"/>
              </w:rPr>
              <w:t>提供住房</w:t>
            </w:r>
          </w:p>
        </w:tc>
        <w:tc>
          <w:tcPr>
            <w:tcW w:w="660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安排配偶工作</w:t>
            </w:r>
          </w:p>
        </w:tc>
        <w:tc>
          <w:tcPr>
            <w:tcW w:w="2846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val="zh-CN"/>
              </w:rPr>
              <w:t>配备科研助手，根据需要组建学术团队；根据需要配备实验室、办公室及设备</w:t>
            </w:r>
          </w:p>
        </w:tc>
      </w:tr>
      <w:tr w:rsidR="004606B1" w:rsidRPr="004606B1" w:rsidTr="004606B1">
        <w:trPr>
          <w:trHeight w:hRule="exact" w:val="1407"/>
        </w:trPr>
        <w:tc>
          <w:tcPr>
            <w:tcW w:w="1873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第一层次</w:t>
            </w:r>
          </w:p>
          <w:p w:rsidR="004606B1" w:rsidRPr="004606B1" w:rsidRDefault="004606B1" w:rsidP="005672F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（学科领军人</w:t>
            </w:r>
            <w:r w:rsidR="005672F8">
              <w:rPr>
                <w:rFonts w:ascii="宋体" w:hAnsi="宋体" w:hint="eastAsia"/>
                <w:sz w:val="20"/>
                <w:szCs w:val="20"/>
              </w:rPr>
              <w:t>才</w:t>
            </w:r>
            <w:r w:rsidRPr="004606B1">
              <w:rPr>
                <w:rFonts w:ascii="宋体" w:hAnsi="宋体" w:hint="eastAsia"/>
                <w:sz w:val="20"/>
                <w:szCs w:val="20"/>
              </w:rPr>
              <w:t>）</w:t>
            </w:r>
          </w:p>
        </w:tc>
        <w:tc>
          <w:tcPr>
            <w:tcW w:w="1019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280-350</w:t>
            </w:r>
          </w:p>
        </w:tc>
        <w:tc>
          <w:tcPr>
            <w:tcW w:w="675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150</w:t>
            </w:r>
          </w:p>
        </w:tc>
        <w:tc>
          <w:tcPr>
            <w:tcW w:w="658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80</w:t>
            </w:r>
          </w:p>
        </w:tc>
        <w:tc>
          <w:tcPr>
            <w:tcW w:w="1140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200</w:t>
            </w:r>
          </w:p>
        </w:tc>
        <w:tc>
          <w:tcPr>
            <w:tcW w:w="1049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cs="方正仿宋_GBK" w:hint="eastAsia"/>
                <w:color w:val="000000"/>
                <w:kern w:val="0"/>
                <w:sz w:val="20"/>
                <w:szCs w:val="20"/>
                <w:lang w:val="zh-CN"/>
              </w:rPr>
              <w:t>提供住房</w:t>
            </w:r>
          </w:p>
        </w:tc>
        <w:tc>
          <w:tcPr>
            <w:tcW w:w="660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安排配偶工作</w:t>
            </w:r>
          </w:p>
        </w:tc>
        <w:tc>
          <w:tcPr>
            <w:tcW w:w="2846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聘为二级教授；</w:t>
            </w:r>
            <w:r w:rsidRPr="004606B1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val="zh-CN"/>
              </w:rPr>
              <w:t>配备科研助手，根据需要组建学术团队；根据需要配备办公室及办公设备</w:t>
            </w:r>
          </w:p>
        </w:tc>
      </w:tr>
      <w:tr w:rsidR="004606B1" w:rsidRPr="004606B1" w:rsidTr="004606B1">
        <w:trPr>
          <w:trHeight w:hRule="exact" w:val="988"/>
        </w:trPr>
        <w:tc>
          <w:tcPr>
            <w:tcW w:w="1873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第二层次</w:t>
            </w:r>
          </w:p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（学科带头人）</w:t>
            </w:r>
          </w:p>
        </w:tc>
        <w:tc>
          <w:tcPr>
            <w:tcW w:w="1019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160-200</w:t>
            </w:r>
          </w:p>
        </w:tc>
        <w:tc>
          <w:tcPr>
            <w:tcW w:w="675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100</w:t>
            </w:r>
          </w:p>
        </w:tc>
        <w:tc>
          <w:tcPr>
            <w:tcW w:w="658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60</w:t>
            </w:r>
          </w:p>
        </w:tc>
        <w:tc>
          <w:tcPr>
            <w:tcW w:w="1140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100</w:t>
            </w:r>
          </w:p>
        </w:tc>
        <w:tc>
          <w:tcPr>
            <w:tcW w:w="1049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cs="方正仿宋_GBK" w:hint="eastAsia"/>
                <w:color w:val="000000"/>
                <w:kern w:val="0"/>
                <w:sz w:val="20"/>
                <w:szCs w:val="20"/>
                <w:lang w:val="zh-CN"/>
              </w:rPr>
              <w:t>提供长期租住房</w:t>
            </w:r>
          </w:p>
        </w:tc>
        <w:tc>
          <w:tcPr>
            <w:tcW w:w="660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安排配偶工作</w:t>
            </w:r>
          </w:p>
        </w:tc>
        <w:tc>
          <w:tcPr>
            <w:tcW w:w="2846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聘为二级教授或三级教授</w:t>
            </w:r>
          </w:p>
        </w:tc>
      </w:tr>
      <w:tr w:rsidR="004606B1" w:rsidRPr="004606B1" w:rsidTr="004606B1">
        <w:trPr>
          <w:trHeight w:hRule="exact" w:val="1143"/>
        </w:trPr>
        <w:tc>
          <w:tcPr>
            <w:tcW w:w="1873" w:type="dxa"/>
            <w:tcBorders>
              <w:bottom w:val="single" w:sz="4" w:space="0" w:color="auto"/>
            </w:tcBorders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第三层次</w:t>
            </w:r>
          </w:p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（学术带头人）</w:t>
            </w:r>
          </w:p>
        </w:tc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60-80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30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bottom w:val="single" w:sz="4" w:space="0" w:color="auto"/>
            </w:tcBorders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50</w:t>
            </w:r>
          </w:p>
        </w:tc>
        <w:tc>
          <w:tcPr>
            <w:tcW w:w="1049" w:type="dxa"/>
            <w:tcBorders>
              <w:bottom w:val="single" w:sz="4" w:space="0" w:color="auto"/>
            </w:tcBorders>
            <w:vAlign w:val="center"/>
          </w:tcPr>
          <w:p w:rsidR="004606B1" w:rsidRPr="004606B1" w:rsidRDefault="004606B1" w:rsidP="004606B1">
            <w:pPr>
              <w:autoSpaceDE w:val="0"/>
              <w:autoSpaceDN w:val="0"/>
              <w:jc w:val="center"/>
              <w:rPr>
                <w:rFonts w:ascii="宋体" w:hAnsi="宋体" w:cs="方正仿宋_GBK"/>
                <w:color w:val="000000"/>
                <w:kern w:val="0"/>
                <w:sz w:val="20"/>
                <w:szCs w:val="20"/>
                <w:lang w:val="zh-CN"/>
              </w:rPr>
            </w:pPr>
            <w:r w:rsidRPr="004606B1">
              <w:rPr>
                <w:rFonts w:ascii="宋体" w:hAnsi="宋体" w:cs="方正仿宋_GBK" w:hint="eastAsia"/>
                <w:color w:val="000000"/>
                <w:kern w:val="0"/>
                <w:sz w:val="20"/>
                <w:szCs w:val="20"/>
                <w:lang w:val="zh-CN"/>
              </w:rPr>
              <w:t>提供长期租住房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安排配偶工作</w:t>
            </w:r>
          </w:p>
        </w:tc>
        <w:tc>
          <w:tcPr>
            <w:tcW w:w="2846" w:type="dxa"/>
            <w:tcBorders>
              <w:bottom w:val="single" w:sz="4" w:space="0" w:color="auto"/>
            </w:tcBorders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</w:tr>
      <w:tr w:rsidR="004606B1" w:rsidRPr="004606B1" w:rsidTr="004606B1">
        <w:trPr>
          <w:trHeight w:hRule="exact" w:val="1415"/>
        </w:trPr>
        <w:tc>
          <w:tcPr>
            <w:tcW w:w="1873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第四层次</w:t>
            </w:r>
          </w:p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（学术骨干）</w:t>
            </w:r>
          </w:p>
        </w:tc>
        <w:tc>
          <w:tcPr>
            <w:tcW w:w="1019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23-40</w:t>
            </w:r>
          </w:p>
        </w:tc>
        <w:tc>
          <w:tcPr>
            <w:tcW w:w="675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5-10</w:t>
            </w:r>
          </w:p>
        </w:tc>
        <w:tc>
          <w:tcPr>
            <w:tcW w:w="658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3-5</w:t>
            </w:r>
          </w:p>
        </w:tc>
        <w:tc>
          <w:tcPr>
            <w:tcW w:w="1140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20-30</w:t>
            </w:r>
          </w:p>
        </w:tc>
        <w:tc>
          <w:tcPr>
            <w:tcW w:w="1049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cs="方正仿宋_GBK" w:hint="eastAsia"/>
                <w:color w:val="000000"/>
                <w:kern w:val="0"/>
                <w:sz w:val="20"/>
                <w:szCs w:val="20"/>
                <w:lang w:val="zh-CN"/>
              </w:rPr>
              <w:t>提供周转房或发放2万元租房补贴</w:t>
            </w:r>
          </w:p>
        </w:tc>
        <w:tc>
          <w:tcPr>
            <w:tcW w:w="660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606B1">
              <w:rPr>
                <w:rFonts w:ascii="宋体" w:hAnsi="宋体" w:hint="eastAsia"/>
                <w:sz w:val="20"/>
                <w:szCs w:val="20"/>
              </w:rPr>
              <w:t>安排配偶工作</w:t>
            </w:r>
          </w:p>
        </w:tc>
        <w:tc>
          <w:tcPr>
            <w:tcW w:w="2846" w:type="dxa"/>
            <w:vAlign w:val="center"/>
          </w:tcPr>
          <w:p w:rsidR="004606B1" w:rsidRPr="004606B1" w:rsidRDefault="004606B1" w:rsidP="004606B1">
            <w:pPr>
              <w:jc w:val="center"/>
              <w:rPr>
                <w:rFonts w:ascii="宋体" w:hAnsi="宋体"/>
                <w:sz w:val="20"/>
                <w:szCs w:val="20"/>
              </w:rPr>
            </w:pPr>
          </w:p>
        </w:tc>
      </w:tr>
    </w:tbl>
    <w:p w:rsidR="004606B1" w:rsidRPr="00141E82" w:rsidRDefault="004606B1" w:rsidP="00141E82">
      <w:pPr>
        <w:spacing w:line="580" w:lineRule="exact"/>
        <w:ind w:firstLineChars="200" w:firstLine="640"/>
        <w:rPr>
          <w:rFonts w:ascii="方正仿宋_GBK" w:eastAsia="方正仿宋_GBK"/>
          <w:sz w:val="32"/>
          <w:szCs w:val="32"/>
        </w:rPr>
        <w:sectPr w:rsidR="004606B1" w:rsidRPr="00141E82">
          <w:footerReference w:type="even" r:id="rId6"/>
          <w:footerReference w:type="default" r:id="rId7"/>
          <w:pgSz w:w="11906" w:h="16838"/>
          <w:pgMar w:top="1440" w:right="1797" w:bottom="1440" w:left="1797" w:header="851" w:footer="992" w:gutter="0"/>
          <w:cols w:space="720"/>
          <w:docGrid w:type="lines" w:linePitch="312"/>
        </w:sectPr>
      </w:pPr>
    </w:p>
    <w:p w:rsidR="00141E82" w:rsidRPr="004606B1" w:rsidRDefault="00141E82" w:rsidP="004606B1">
      <w:pPr>
        <w:spacing w:line="560" w:lineRule="exact"/>
        <w:ind w:firstLineChars="200" w:firstLine="640"/>
        <w:rPr>
          <w:rFonts w:ascii="黑体" w:eastAsia="黑体"/>
          <w:sz w:val="32"/>
          <w:szCs w:val="32"/>
        </w:rPr>
      </w:pPr>
      <w:r w:rsidRPr="004606B1">
        <w:rPr>
          <w:rFonts w:ascii="黑体" w:eastAsia="黑体" w:hint="eastAsia"/>
          <w:sz w:val="32"/>
          <w:szCs w:val="32"/>
        </w:rPr>
        <w:lastRenderedPageBreak/>
        <w:t>五、应聘程序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（一）报名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应聘者可持相关材料到学校人事处报名，也可通过邮寄、传真或发送电子邮件等形式报名。需提交的材料如下：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1.本人简历、学历和学位证书、任职资格证书复印件、重要社会兼职；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2.本人代表性学术成果材料及承担的主要科研项目目录；</w:t>
      </w:r>
    </w:p>
    <w:p w:rsidR="00141E82" w:rsidRPr="00141E82" w:rsidRDefault="005E4B39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3</w:t>
      </w:r>
      <w:r w:rsidR="00141E82" w:rsidRPr="00141E82">
        <w:rPr>
          <w:rFonts w:ascii="方正仿宋_GBK" w:eastAsia="方正仿宋_GBK" w:hint="eastAsia"/>
          <w:sz w:val="32"/>
          <w:szCs w:val="32"/>
        </w:rPr>
        <w:t>.其他材料。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（二）资格审查</w:t>
      </w:r>
      <w:r w:rsidR="005E4B39">
        <w:rPr>
          <w:rFonts w:ascii="方正仿宋_GBK" w:eastAsia="方正仿宋_GBK" w:hint="eastAsia"/>
          <w:sz w:val="32"/>
          <w:szCs w:val="32"/>
        </w:rPr>
        <w:t>。学校根据应聘人员提交的材料对其资格条件进行审核，确定参加</w:t>
      </w:r>
      <w:r w:rsidRPr="00141E82">
        <w:rPr>
          <w:rFonts w:ascii="方正仿宋_GBK" w:eastAsia="方正仿宋_GBK" w:hint="eastAsia"/>
          <w:sz w:val="32"/>
          <w:szCs w:val="32"/>
        </w:rPr>
        <w:t>考核人选。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（三）面试考核。学校组织专家</w:t>
      </w:r>
      <w:r w:rsidR="008D5ABE">
        <w:rPr>
          <w:rFonts w:ascii="方正仿宋_GBK" w:eastAsia="方正仿宋_GBK" w:hint="eastAsia"/>
          <w:sz w:val="32"/>
          <w:szCs w:val="32"/>
        </w:rPr>
        <w:t>组</w:t>
      </w:r>
      <w:r w:rsidRPr="00141E82">
        <w:rPr>
          <w:rFonts w:ascii="方正仿宋_GBK" w:eastAsia="方正仿宋_GBK" w:hint="eastAsia"/>
          <w:sz w:val="32"/>
          <w:szCs w:val="32"/>
        </w:rPr>
        <w:t>对应聘的高层次人才进行面试考核。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（四）学校学术委员会根据《北方民族大学高层次人才引进实施细则》确定拟聘人员的人才层次，经</w:t>
      </w:r>
      <w:r w:rsidR="00114039">
        <w:rPr>
          <w:rFonts w:ascii="方正仿宋_GBK" w:eastAsia="方正仿宋_GBK" w:hint="eastAsia"/>
          <w:sz w:val="32"/>
          <w:szCs w:val="32"/>
        </w:rPr>
        <w:t>党委常委会或</w:t>
      </w:r>
      <w:r w:rsidRPr="00141E82">
        <w:rPr>
          <w:rFonts w:ascii="方正仿宋_GBK" w:eastAsia="方正仿宋_GBK" w:hint="eastAsia"/>
          <w:sz w:val="32"/>
          <w:szCs w:val="32"/>
        </w:rPr>
        <w:t>校长办公会议研究确定拟聘用人员。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（五）体检。学校统一组织拟聘人员参加入职前体检。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（六）</w:t>
      </w:r>
      <w:r w:rsidR="00114039" w:rsidRPr="006B66BC">
        <w:rPr>
          <w:rFonts w:ascii="方正仿宋_GBK" w:eastAsia="方正仿宋_GBK" w:hint="eastAsia"/>
          <w:sz w:val="32"/>
          <w:szCs w:val="32"/>
        </w:rPr>
        <w:t>履行</w:t>
      </w:r>
      <w:r w:rsidR="00114039">
        <w:rPr>
          <w:rFonts w:ascii="方正仿宋_GBK" w:eastAsia="方正仿宋_GBK" w:hint="eastAsia"/>
          <w:sz w:val="32"/>
          <w:szCs w:val="32"/>
        </w:rPr>
        <w:t>公示和</w:t>
      </w:r>
      <w:r w:rsidR="00114039" w:rsidRPr="006B66BC">
        <w:rPr>
          <w:rFonts w:ascii="方正仿宋_GBK" w:eastAsia="方正仿宋_GBK" w:hint="eastAsia"/>
          <w:sz w:val="32"/>
          <w:szCs w:val="32"/>
        </w:rPr>
        <w:t>报批手续后，为体检合格并公示无异议的人员办理聘用手续。</w:t>
      </w:r>
    </w:p>
    <w:p w:rsidR="00141E82" w:rsidRPr="004606B1" w:rsidRDefault="00141E82" w:rsidP="004606B1">
      <w:pPr>
        <w:spacing w:line="560" w:lineRule="exact"/>
        <w:ind w:firstLineChars="200" w:firstLine="640"/>
        <w:rPr>
          <w:rFonts w:ascii="黑体" w:eastAsia="黑体"/>
          <w:sz w:val="32"/>
          <w:szCs w:val="32"/>
        </w:rPr>
      </w:pPr>
      <w:r w:rsidRPr="004606B1">
        <w:rPr>
          <w:rFonts w:ascii="黑体" w:eastAsia="黑体" w:hint="eastAsia"/>
          <w:sz w:val="32"/>
          <w:szCs w:val="32"/>
        </w:rPr>
        <w:t xml:space="preserve">六、联系方式 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通讯地址：宁夏银川市西夏区文昌北街204号北方民族大学人事处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邮政编码：750021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联系人：丛老师、强老师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电话：0951-2066814；0951-2068601（传真）</w:t>
      </w:r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 xml:space="preserve">E–mail: </w:t>
      </w:r>
      <w:hyperlink r:id="rId8" w:history="1">
        <w:r w:rsidRPr="00141E82">
          <w:rPr>
            <w:rStyle w:val="a3"/>
            <w:rFonts w:ascii="方正仿宋_GBK" w:eastAsia="方正仿宋_GBK" w:hint="eastAsia"/>
            <w:sz w:val="32"/>
            <w:szCs w:val="32"/>
          </w:rPr>
          <w:t>bfmd2007@163.com</w:t>
        </w:r>
      </w:hyperlink>
    </w:p>
    <w:p w:rsidR="00141E82" w:rsidRPr="00141E82" w:rsidRDefault="00141E82" w:rsidP="004606B1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141E82" w:rsidRPr="00141E82" w:rsidRDefault="004606B1" w:rsidP="004606B1">
      <w:pPr>
        <w:spacing w:line="560" w:lineRule="exact"/>
        <w:ind w:right="640" w:firstLineChars="200" w:firstLine="640"/>
        <w:jc w:val="center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 xml:space="preserve">                              </w:t>
      </w:r>
      <w:r w:rsidR="00141E82" w:rsidRPr="00141E82">
        <w:rPr>
          <w:rFonts w:ascii="方正仿宋_GBK" w:eastAsia="方正仿宋_GBK" w:hint="eastAsia"/>
          <w:sz w:val="32"/>
          <w:szCs w:val="32"/>
        </w:rPr>
        <w:t>北方民族大学</w:t>
      </w:r>
    </w:p>
    <w:p w:rsidR="00141E82" w:rsidRPr="00141E82" w:rsidRDefault="00141E82" w:rsidP="00882B26">
      <w:pPr>
        <w:spacing w:line="560" w:lineRule="exact"/>
        <w:ind w:right="480" w:firstLineChars="200" w:firstLine="640"/>
        <w:jc w:val="right"/>
        <w:rPr>
          <w:rFonts w:ascii="方正仿宋_GBK" w:eastAsia="方正仿宋_GBK"/>
          <w:sz w:val="32"/>
          <w:szCs w:val="32"/>
        </w:rPr>
      </w:pPr>
      <w:r w:rsidRPr="00141E82">
        <w:rPr>
          <w:rFonts w:ascii="方正仿宋_GBK" w:eastAsia="方正仿宋_GBK" w:hint="eastAsia"/>
          <w:sz w:val="32"/>
          <w:szCs w:val="32"/>
        </w:rPr>
        <w:t>二〇一五年</w:t>
      </w:r>
      <w:r w:rsidR="00882B26">
        <w:rPr>
          <w:rFonts w:ascii="方正仿宋_GBK" w:eastAsia="方正仿宋_GBK" w:hint="eastAsia"/>
          <w:sz w:val="32"/>
          <w:szCs w:val="32"/>
        </w:rPr>
        <w:t>五</w:t>
      </w:r>
      <w:r w:rsidRPr="00141E82">
        <w:rPr>
          <w:rFonts w:ascii="方正仿宋_GBK" w:eastAsia="方正仿宋_GBK" w:hint="eastAsia"/>
          <w:sz w:val="32"/>
          <w:szCs w:val="32"/>
        </w:rPr>
        <w:t>月</w:t>
      </w:r>
      <w:r w:rsidR="00882B26">
        <w:rPr>
          <w:rFonts w:ascii="方正仿宋_GBK" w:eastAsia="方正仿宋_GBK" w:hint="eastAsia"/>
          <w:sz w:val="32"/>
          <w:szCs w:val="32"/>
        </w:rPr>
        <w:t>五</w:t>
      </w:r>
      <w:r w:rsidRPr="00141E82">
        <w:rPr>
          <w:rFonts w:ascii="方正仿宋_GBK" w:eastAsia="方正仿宋_GBK" w:hint="eastAsia"/>
          <w:sz w:val="32"/>
          <w:szCs w:val="32"/>
        </w:rPr>
        <w:t>日</w:t>
      </w:r>
    </w:p>
    <w:p w:rsidR="00141E82" w:rsidRPr="00141E82" w:rsidRDefault="00141E82" w:rsidP="00141E82">
      <w:pPr>
        <w:spacing w:line="58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sectPr w:rsidR="00141E82" w:rsidRPr="00141E82" w:rsidSect="004606B1">
      <w:pgSz w:w="11906" w:h="16838"/>
      <w:pgMar w:top="1247" w:right="1531" w:bottom="1247" w:left="1531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2B7" w:rsidRDefault="00F742B7">
      <w:r>
        <w:separator/>
      </w:r>
    </w:p>
  </w:endnote>
  <w:endnote w:type="continuationSeparator" w:id="1">
    <w:p w:rsidR="00F742B7" w:rsidRDefault="00F74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E82" w:rsidRDefault="0015549A">
    <w:pPr>
      <w:pStyle w:val="a9"/>
      <w:framePr w:wrap="around" w:vAnchor="text" w:hAnchor="margin" w:xAlign="center" w:y="1"/>
      <w:rPr>
        <w:rStyle w:val="a4"/>
      </w:rPr>
    </w:pPr>
    <w:r>
      <w:fldChar w:fldCharType="begin"/>
    </w:r>
    <w:r w:rsidR="00141E82">
      <w:rPr>
        <w:rStyle w:val="a4"/>
      </w:rPr>
      <w:instrText xml:space="preserve">PAGE  </w:instrText>
    </w:r>
    <w:r>
      <w:fldChar w:fldCharType="end"/>
    </w:r>
  </w:p>
  <w:p w:rsidR="00141E82" w:rsidRDefault="00141E8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E82" w:rsidRDefault="0015549A">
    <w:pPr>
      <w:pStyle w:val="a9"/>
      <w:framePr w:wrap="around" w:vAnchor="text" w:hAnchor="margin" w:xAlign="center" w:y="1"/>
      <w:rPr>
        <w:rStyle w:val="a4"/>
      </w:rPr>
    </w:pPr>
    <w:r>
      <w:fldChar w:fldCharType="begin"/>
    </w:r>
    <w:r w:rsidR="00141E82">
      <w:rPr>
        <w:rStyle w:val="a4"/>
      </w:rPr>
      <w:instrText xml:space="preserve">PAGE  </w:instrText>
    </w:r>
    <w:r>
      <w:fldChar w:fldCharType="separate"/>
    </w:r>
    <w:r w:rsidR="00882B26">
      <w:rPr>
        <w:rStyle w:val="a4"/>
        <w:noProof/>
      </w:rPr>
      <w:t>8</w:t>
    </w:r>
    <w:r>
      <w:fldChar w:fldCharType="end"/>
    </w:r>
  </w:p>
  <w:p w:rsidR="00141E82" w:rsidRDefault="00141E8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2B7" w:rsidRDefault="00F742B7">
      <w:r>
        <w:separator/>
      </w:r>
    </w:p>
  </w:footnote>
  <w:footnote w:type="continuationSeparator" w:id="1">
    <w:p w:rsidR="00F742B7" w:rsidRDefault="00F742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2290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05A4"/>
    <w:rsid w:val="00051F3E"/>
    <w:rsid w:val="00060627"/>
    <w:rsid w:val="000830EC"/>
    <w:rsid w:val="00092CFB"/>
    <w:rsid w:val="000B5AB5"/>
    <w:rsid w:val="000B6B16"/>
    <w:rsid w:val="000C61F4"/>
    <w:rsid w:val="000C6CAC"/>
    <w:rsid w:val="000D4FDB"/>
    <w:rsid w:val="000E699E"/>
    <w:rsid w:val="0010432D"/>
    <w:rsid w:val="00114039"/>
    <w:rsid w:val="00141E82"/>
    <w:rsid w:val="0015549A"/>
    <w:rsid w:val="00162C87"/>
    <w:rsid w:val="00165452"/>
    <w:rsid w:val="00185140"/>
    <w:rsid w:val="00191FC2"/>
    <w:rsid w:val="001A167E"/>
    <w:rsid w:val="001C0394"/>
    <w:rsid w:val="001C40C5"/>
    <w:rsid w:val="001D7A43"/>
    <w:rsid w:val="001E2ABD"/>
    <w:rsid w:val="001E404B"/>
    <w:rsid w:val="001E4B88"/>
    <w:rsid w:val="001F05A4"/>
    <w:rsid w:val="001F57D1"/>
    <w:rsid w:val="0023123F"/>
    <w:rsid w:val="00262C04"/>
    <w:rsid w:val="00293B25"/>
    <w:rsid w:val="002A2781"/>
    <w:rsid w:val="002A38A8"/>
    <w:rsid w:val="002C54C5"/>
    <w:rsid w:val="002D069D"/>
    <w:rsid w:val="002E09B1"/>
    <w:rsid w:val="00313B06"/>
    <w:rsid w:val="003718B2"/>
    <w:rsid w:val="00380DDC"/>
    <w:rsid w:val="003905C9"/>
    <w:rsid w:val="00391C2A"/>
    <w:rsid w:val="003F5ECA"/>
    <w:rsid w:val="003F675F"/>
    <w:rsid w:val="00415EDE"/>
    <w:rsid w:val="00433040"/>
    <w:rsid w:val="004560EE"/>
    <w:rsid w:val="004606B1"/>
    <w:rsid w:val="004B08E7"/>
    <w:rsid w:val="004B33E2"/>
    <w:rsid w:val="004D20FB"/>
    <w:rsid w:val="004F107E"/>
    <w:rsid w:val="00540260"/>
    <w:rsid w:val="00550845"/>
    <w:rsid w:val="00554BFD"/>
    <w:rsid w:val="00565B71"/>
    <w:rsid w:val="005672F8"/>
    <w:rsid w:val="00581572"/>
    <w:rsid w:val="005E4B39"/>
    <w:rsid w:val="005F2B8F"/>
    <w:rsid w:val="005F543D"/>
    <w:rsid w:val="00603483"/>
    <w:rsid w:val="00625E38"/>
    <w:rsid w:val="0063202E"/>
    <w:rsid w:val="00641C49"/>
    <w:rsid w:val="0065354A"/>
    <w:rsid w:val="00656A7D"/>
    <w:rsid w:val="00657D76"/>
    <w:rsid w:val="00685757"/>
    <w:rsid w:val="0069795B"/>
    <w:rsid w:val="006B25BA"/>
    <w:rsid w:val="006B50AB"/>
    <w:rsid w:val="006C4DA6"/>
    <w:rsid w:val="006C7DB3"/>
    <w:rsid w:val="006F4FAC"/>
    <w:rsid w:val="006F51EC"/>
    <w:rsid w:val="0070192F"/>
    <w:rsid w:val="00705567"/>
    <w:rsid w:val="0074722F"/>
    <w:rsid w:val="00765D1A"/>
    <w:rsid w:val="00783716"/>
    <w:rsid w:val="00786B35"/>
    <w:rsid w:val="00790F4E"/>
    <w:rsid w:val="007A5C0F"/>
    <w:rsid w:val="007B126F"/>
    <w:rsid w:val="007D5901"/>
    <w:rsid w:val="007D61DC"/>
    <w:rsid w:val="00803076"/>
    <w:rsid w:val="00816AD9"/>
    <w:rsid w:val="0087052C"/>
    <w:rsid w:val="00880CBB"/>
    <w:rsid w:val="00882B26"/>
    <w:rsid w:val="00892F65"/>
    <w:rsid w:val="0089473F"/>
    <w:rsid w:val="0089516D"/>
    <w:rsid w:val="00896816"/>
    <w:rsid w:val="008B3D2C"/>
    <w:rsid w:val="008B4DB7"/>
    <w:rsid w:val="008C125C"/>
    <w:rsid w:val="008D5ABE"/>
    <w:rsid w:val="008D5B23"/>
    <w:rsid w:val="008E7DF6"/>
    <w:rsid w:val="008F12C4"/>
    <w:rsid w:val="00900841"/>
    <w:rsid w:val="0091228B"/>
    <w:rsid w:val="00912F09"/>
    <w:rsid w:val="0094606F"/>
    <w:rsid w:val="009612E4"/>
    <w:rsid w:val="0099420E"/>
    <w:rsid w:val="009A1BF3"/>
    <w:rsid w:val="009C2746"/>
    <w:rsid w:val="009C6227"/>
    <w:rsid w:val="009D62F1"/>
    <w:rsid w:val="009F201D"/>
    <w:rsid w:val="00A02241"/>
    <w:rsid w:val="00A16AF4"/>
    <w:rsid w:val="00A61C2C"/>
    <w:rsid w:val="00A61FD1"/>
    <w:rsid w:val="00A82682"/>
    <w:rsid w:val="00A8707C"/>
    <w:rsid w:val="00A937BC"/>
    <w:rsid w:val="00AA7FE4"/>
    <w:rsid w:val="00AB1693"/>
    <w:rsid w:val="00AB6139"/>
    <w:rsid w:val="00AC2085"/>
    <w:rsid w:val="00AC4ED7"/>
    <w:rsid w:val="00AD1BCA"/>
    <w:rsid w:val="00B25103"/>
    <w:rsid w:val="00B3323E"/>
    <w:rsid w:val="00B35A4F"/>
    <w:rsid w:val="00B45A81"/>
    <w:rsid w:val="00B56869"/>
    <w:rsid w:val="00B83D99"/>
    <w:rsid w:val="00BC4463"/>
    <w:rsid w:val="00BF3448"/>
    <w:rsid w:val="00C269ED"/>
    <w:rsid w:val="00C3410F"/>
    <w:rsid w:val="00C85AE9"/>
    <w:rsid w:val="00D35DD2"/>
    <w:rsid w:val="00D40BAE"/>
    <w:rsid w:val="00D6686A"/>
    <w:rsid w:val="00D96622"/>
    <w:rsid w:val="00DC2BD9"/>
    <w:rsid w:val="00DF16FE"/>
    <w:rsid w:val="00E00A07"/>
    <w:rsid w:val="00E125CF"/>
    <w:rsid w:val="00E3720A"/>
    <w:rsid w:val="00E434DA"/>
    <w:rsid w:val="00E55853"/>
    <w:rsid w:val="00E77D7E"/>
    <w:rsid w:val="00EA2559"/>
    <w:rsid w:val="00EC05BD"/>
    <w:rsid w:val="00EC0942"/>
    <w:rsid w:val="00EC3738"/>
    <w:rsid w:val="00EE3B4C"/>
    <w:rsid w:val="00EF3536"/>
    <w:rsid w:val="00EF4198"/>
    <w:rsid w:val="00F046E3"/>
    <w:rsid w:val="00F17A80"/>
    <w:rsid w:val="00F228F2"/>
    <w:rsid w:val="00F36A58"/>
    <w:rsid w:val="00F403E1"/>
    <w:rsid w:val="00F721B3"/>
    <w:rsid w:val="00F742B7"/>
    <w:rsid w:val="00FC7D38"/>
    <w:rsid w:val="00FD428B"/>
    <w:rsid w:val="00FE3C25"/>
    <w:rsid w:val="00FE5328"/>
    <w:rsid w:val="00FE7570"/>
    <w:rsid w:val="00FF0A81"/>
    <w:rsid w:val="00FF647E"/>
    <w:rsid w:val="04D249D6"/>
    <w:rsid w:val="12865804"/>
    <w:rsid w:val="1FC31D89"/>
    <w:rsid w:val="32340A05"/>
    <w:rsid w:val="3EFA2DE3"/>
    <w:rsid w:val="408029C5"/>
    <w:rsid w:val="429D0359"/>
    <w:rsid w:val="43997FA4"/>
    <w:rsid w:val="4E1F0E3D"/>
    <w:rsid w:val="510D70C8"/>
    <w:rsid w:val="5CD87398"/>
    <w:rsid w:val="6AAE7116"/>
    <w:rsid w:val="70EC28C5"/>
    <w:rsid w:val="72920205"/>
    <w:rsid w:val="73AA30E6"/>
    <w:rsid w:val="750B052D"/>
    <w:rsid w:val="75E37678"/>
    <w:rsid w:val="78C31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3E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403E1"/>
    <w:rPr>
      <w:color w:val="0000FF"/>
      <w:u w:val="single"/>
    </w:rPr>
  </w:style>
  <w:style w:type="character" w:styleId="a4">
    <w:name w:val="page number"/>
    <w:basedOn w:val="a0"/>
    <w:rsid w:val="00F403E1"/>
  </w:style>
  <w:style w:type="character" w:styleId="a5">
    <w:name w:val="Strong"/>
    <w:basedOn w:val="a0"/>
    <w:qFormat/>
    <w:rsid w:val="00F403E1"/>
    <w:rPr>
      <w:b/>
      <w:bCs/>
    </w:rPr>
  </w:style>
  <w:style w:type="paragraph" w:styleId="a6">
    <w:name w:val="Balloon Text"/>
    <w:basedOn w:val="a"/>
    <w:semiHidden/>
    <w:rsid w:val="00F403E1"/>
    <w:rPr>
      <w:sz w:val="18"/>
      <w:szCs w:val="18"/>
    </w:rPr>
  </w:style>
  <w:style w:type="paragraph" w:styleId="a7">
    <w:name w:val="Date"/>
    <w:basedOn w:val="a"/>
    <w:next w:val="a"/>
    <w:rsid w:val="00F403E1"/>
    <w:pPr>
      <w:ind w:leftChars="2500" w:left="100"/>
    </w:pPr>
  </w:style>
  <w:style w:type="paragraph" w:styleId="a8">
    <w:name w:val="Normal (Web)"/>
    <w:basedOn w:val="a"/>
    <w:rsid w:val="00F403E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footer"/>
    <w:basedOn w:val="a"/>
    <w:rsid w:val="00F403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a">
    <w:name w:val="Table Grid"/>
    <w:basedOn w:val="a1"/>
    <w:rsid w:val="00F403E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Char"/>
    <w:rsid w:val="00141E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b"/>
    <w:rsid w:val="00141E82"/>
    <w:rPr>
      <w:kern w:val="2"/>
      <w:sz w:val="18"/>
      <w:szCs w:val="18"/>
    </w:rPr>
  </w:style>
  <w:style w:type="character" w:styleId="ac">
    <w:name w:val="annotation reference"/>
    <w:basedOn w:val="a0"/>
    <w:rsid w:val="00051F3E"/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fmd2007@163.com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507</Words>
  <Characters>2894</Characters>
  <Application>Microsoft Office Word</Application>
  <DocSecurity>0</DocSecurity>
  <PresentationFormat/>
  <Lines>24</Lines>
  <Paragraphs>6</Paragraphs>
  <Slides>0</Slides>
  <Notes>0</Notes>
  <HiddenSlides>0</HiddenSlides>
  <MMClips>0</MMClips>
  <ScaleCrop>false</ScaleCrop>
  <Manager/>
  <Company>Microsoft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北方民族大学面向海内外公开招聘高层次人才公告</dc:title>
  <dc:subject/>
  <dc:creator>赵帅</dc:creator>
  <cp:keywords/>
  <dc:description/>
  <cp:lastModifiedBy>宋毅</cp:lastModifiedBy>
  <cp:revision>11</cp:revision>
  <cp:lastPrinted>2014-12-17T01:05:00Z</cp:lastPrinted>
  <dcterms:created xsi:type="dcterms:W3CDTF">2012-11-30T08:55:00Z</dcterms:created>
  <dcterms:modified xsi:type="dcterms:W3CDTF">2015-05-05T06:43:00Z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2052-9.1.0.4993</vt:lpwstr>
  </property>
</Properties>
</file>